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2" w:firstLineChars="200"/>
        <w:jc w:val="center"/>
        <w:textAlignment w:val="auto"/>
        <w:rPr>
          <w:b/>
          <w:bCs/>
          <w:color w:val="555555"/>
          <w:sz w:val="27"/>
          <w:szCs w:val="27"/>
        </w:rPr>
      </w:pPr>
      <w:bookmarkStart w:id="0" w:name="_GoBack"/>
      <w:r>
        <w:rPr>
          <w:b/>
          <w:bCs/>
          <w:i w:val="0"/>
          <w:iCs w:val="0"/>
          <w:caps w:val="0"/>
          <w:color w:val="555555"/>
          <w:spacing w:val="0"/>
          <w:sz w:val="27"/>
          <w:szCs w:val="27"/>
          <w:bdr w:val="none" w:color="auto" w:sz="0" w:space="0"/>
          <w:shd w:val="clear" w:fill="F5FAFA"/>
        </w:rPr>
        <w:t>辽宁省教育办公室关于开展虚拟教研室试点建设工作的通知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 w:firstLineChars="0"/>
        <w:jc w:val="center"/>
        <w:textAlignment w:val="auto"/>
        <w:rPr>
          <w:rFonts w:ascii="Arial" w:hAnsi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5FAFA"/>
          <w:lang w:val="en-US" w:eastAsia="zh-CN" w:bidi="ar"/>
        </w:rPr>
        <w:t>日期：2021-09-06作者： 来源：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center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辽教办[2021]297号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省内各普通本科高等学校：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根据《教育部高等教育司关于开展虚拟教研室试点建设工作的通知》(教高司函〔2021〕10号）要求，现将虚拟教研室试点申报与建设有关事项通知如下：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一、指导思想和建设原则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虚拟教研室试点建设以习近平新时代中国特色社会主义思想为指导，坚持立德树人、协作共享、分类探索的建设原则，以立德树人为根本任务，以提高人才培养能力为核心，以现代信息技术为依托，建强基层教学组织，引导教师回归教学、热爱教学、研究教学，为高等教育高质量发展提供有力支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二、建设目标和主要任务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通过3-5年努力，拟培育并建成一批省级虚拟教研室试点，探索“智能+”时代新型基层教学组织的建设标准、建设路径、运行模式等，并择优推荐至教育部。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虚拟教研室试点将重点在创新教研形态、加强教学研究、共建优质资源、开展教师培训等方面进行建设。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三、申报要求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1.请各高校根据已有工作基础和实际情况，以学校为单位择优申报。申报学校须有已获批的“国家级一流专业建设点”或“国家级一流课程”。每所高校可推荐1-3个虚拟仿真教研室建设试点。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2.优先鼓励申报全国性、区域性虚拟教研室。如学校有通过各教学指导委员会推荐的试点，请同时报送我厅备案。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3.其他条件参照《教育部高等教育司关于开展虚拟教研室试点建设工作的通知》(教高司函〔2021〕10号）执行。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四、有关要求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1.请各高校高度重视，按照推荐名额，结合本校实际，认真开展校内推荐、排序，经校内公示无异议后，向我厅申报。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2.请各校于9月13-15日登录辽宁本科教学管理平台（http://project.upln.cn）“2021虚拟教研室建设试点”栏目上传《2021年度辽宁省普通高等学校虚拟教研室推荐试点汇总表》（附件2）及加盖公章的《虚拟教研室建设试点推荐表》（附件3）。用户名为：xnjys2021+学校代码，初始密码为：xnjys2021，逾期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3.成立专家组开展相关评审工作，择优向教育部推荐，并遴选产生省级试点建设项目。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五、联系人与联系方式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辽宁省教育厅高等教育处 苗奇，联系电话：024-86896698，地址：沈阳市皇姑区崇山东路46-1号，邮编：110032。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1.</w: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instrText xml:space="preserve"> HYPERLINK "http://www.upln.cn/uploadfile/2021/0906/20210906040806964.pdf" </w:instrTex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t>教育部高等教育司关于开展虚拟教研室试点建设工作的通知</w: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2.</w: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instrText xml:space="preserve"> HYPERLINK "http://www.upln.cn/uploadfile/2021/0906/20210906040827555.docx" </w:instrTex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t>虚拟教研室推荐试点汇总表</w: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3.</w: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instrText xml:space="preserve"> HYPERLINK "http://www.upln.cn/uploadfile/2021/0906/20210906040842100.docx" </w:instrTex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t>虚拟教研室建设试点推荐表</w:t>
      </w:r>
      <w:r>
        <w:rPr>
          <w:rFonts w:hint="default" w:ascii="Arial" w:hAnsi="Arial" w:cs="Arial"/>
          <w:i w:val="0"/>
          <w:iCs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5FAF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righ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辽宁省教育厅办公室 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right"/>
        <w:textAlignment w:val="auto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A"/>
        </w:rPr>
        <w:t>                   2021年9月6日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2021-09-08T02:19:52Z</dcterms:created>
  <dc:creator>DELL</dc:creator>
  <cp:lastModifiedBy>ALEX</cp:lastModifiedBy>
  <dcterms:modified xsi:type="dcterms:W3CDTF">2021-09-08T02:20:59Z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481F154A74044515915A261F5432733E</vt:lpwstr>
  </property>
</Properties>
</file>