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沈阳药科大学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本科实验教学运行情况检查表</w:t>
      </w:r>
    </w:p>
    <w:tbl>
      <w:tblPr>
        <w:tblStyle w:val="6"/>
        <w:tblW w:w="852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7"/>
        <w:gridCol w:w="1883"/>
        <w:gridCol w:w="1356"/>
        <w:gridCol w:w="850"/>
        <w:gridCol w:w="142"/>
        <w:gridCol w:w="605"/>
        <w:gridCol w:w="709"/>
        <w:gridCol w:w="12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实验课程名称</w:t>
            </w:r>
          </w:p>
        </w:tc>
        <w:tc>
          <w:tcPr>
            <w:tcW w:w="4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检查学时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实验中心</w:t>
            </w:r>
          </w:p>
        </w:tc>
        <w:tc>
          <w:tcPr>
            <w:tcW w:w="67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7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678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检　　　　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查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内        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48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实验教学课程是否符合教学大纲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实验教学课程是否按教学计划学时开设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指导教师对实验项目、内容是否掌握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教案、预实验报告和教材是否齐全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指导教师指导实验在岗情况，着装情况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实验教学考核方法是否完善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实验课程教学内容是否饱满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3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学生实验报告批阅、保管情况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62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专家听课后总结评价</w:t>
            </w:r>
          </w:p>
        </w:tc>
        <w:tc>
          <w:tcPr>
            <w:tcW w:w="490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□优  □良  □中  □及格  □不及格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</w:trPr>
        <w:tc>
          <w:tcPr>
            <w:tcW w:w="11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对实验教学内容或其它方面的具体意见或建议：</w:t>
            </w:r>
          </w:p>
        </w:tc>
        <w:tc>
          <w:tcPr>
            <w:tcW w:w="7421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检查人</w:t>
            </w:r>
          </w:p>
        </w:tc>
        <w:tc>
          <w:tcPr>
            <w:tcW w:w="38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5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 w:val="0"/>
        <w:wordWrap/>
        <w:adjustRightInd/>
        <w:snapToGrid/>
        <w:spacing w:line="14" w:lineRule="exact"/>
        <w:ind w:left="0" w:leftChars="0" w:right="0" w:firstLine="0" w:firstLineChars="0"/>
        <w:jc w:val="left"/>
        <w:textAlignment w:val="auto"/>
        <w:outlineLvl w:val="9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6C05"/>
    <w:rsid w:val="000A78DB"/>
    <w:rsid w:val="000C1492"/>
    <w:rsid w:val="00137AF2"/>
    <w:rsid w:val="001C26B2"/>
    <w:rsid w:val="00222B6E"/>
    <w:rsid w:val="004B0C5E"/>
    <w:rsid w:val="004C10A9"/>
    <w:rsid w:val="00536A04"/>
    <w:rsid w:val="005D5818"/>
    <w:rsid w:val="0062390C"/>
    <w:rsid w:val="006D4446"/>
    <w:rsid w:val="00700C68"/>
    <w:rsid w:val="00701FEB"/>
    <w:rsid w:val="00742BF2"/>
    <w:rsid w:val="0078340B"/>
    <w:rsid w:val="00836836"/>
    <w:rsid w:val="00B127EF"/>
    <w:rsid w:val="00CC2E8E"/>
    <w:rsid w:val="00D531CE"/>
    <w:rsid w:val="00E00D74"/>
    <w:rsid w:val="00E973D1"/>
    <w:rsid w:val="00EA13BC"/>
    <w:rsid w:val="00F26C05"/>
    <w:rsid w:val="05DD6DCE"/>
    <w:rsid w:val="36E2677A"/>
    <w:rsid w:val="583058D6"/>
    <w:rsid w:val="6EC26E80"/>
    <w:rsid w:val="7F9B58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52</Words>
  <Characters>301</Characters>
  <Lines>2</Lines>
  <Paragraphs>1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2014-02-20T07:58:00Z</dcterms:created>
  <dc:creator>微软用户</dc:creator>
  <cp:lastModifiedBy>Administrator</cp:lastModifiedBy>
  <cp:lastPrinted>2018-04-13T00:42:19Z</cp:lastPrinted>
  <dcterms:modified xsi:type="dcterms:W3CDTF">2018-04-13T00:51:49Z</dcterms:modified>
  <dc:title>沈阳药科大学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